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187" w:rsidRPr="00C50187" w:rsidRDefault="004947D5" w:rsidP="004947D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</w:t>
      </w:r>
      <w:r w:rsidR="00C50187" w:rsidRPr="00C50187">
        <w:rPr>
          <w:rFonts w:ascii="Times New Roman" w:eastAsia="Times New Roman" w:hAnsi="Times New Roman"/>
          <w:b/>
          <w:sz w:val="24"/>
          <w:szCs w:val="24"/>
        </w:rPr>
        <w:t>ОБЯВЛЕНИЕ</w:t>
      </w:r>
    </w:p>
    <w:p w:rsidR="00C50187" w:rsidRPr="00C50187" w:rsidRDefault="00C50187" w:rsidP="00C501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50187">
        <w:rPr>
          <w:rFonts w:ascii="Times New Roman" w:eastAsia="Times New Roman" w:hAnsi="Times New Roman"/>
          <w:b/>
          <w:sz w:val="24"/>
          <w:szCs w:val="24"/>
        </w:rPr>
        <w:t>За провеждане на конкурс за назначаване на държавни служители</w:t>
      </w:r>
    </w:p>
    <w:p w:rsidR="00C50187" w:rsidRPr="00C50187" w:rsidRDefault="00C50187" w:rsidP="00C50187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</w:p>
    <w:p w:rsidR="00C50187" w:rsidRPr="00C50187" w:rsidRDefault="00C50187" w:rsidP="00C5018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район“, със седалище и адрес гр. Плевен, ул. “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</w:rPr>
        <w:t>Чаталджа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</w:rPr>
        <w:t>” № 60, на основание чл. 10а, ал.2 от Закона за държавния служител, във връзка с чл. 14 от Наредбата за провеждане на конкурсите и подбора при мобилност на държавни служители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и Заповед № </w:t>
      </w:r>
      <w:r w:rsidR="006E724B">
        <w:rPr>
          <w:rFonts w:ascii="Times New Roman" w:eastAsia="Times New Roman" w:hAnsi="Times New Roman"/>
          <w:sz w:val="24"/>
          <w:szCs w:val="24"/>
          <w:lang w:val="en-US"/>
        </w:rPr>
        <w:t>128</w:t>
      </w:r>
      <w:r w:rsidRPr="00C50187">
        <w:rPr>
          <w:rFonts w:ascii="Times New Roman" w:eastAsia="Times New Roman" w:hAnsi="Times New Roman"/>
          <w:sz w:val="24"/>
          <w:szCs w:val="24"/>
        </w:rPr>
        <w:t>/0</w:t>
      </w:r>
      <w:r w:rsidR="004947D5">
        <w:rPr>
          <w:rFonts w:ascii="Times New Roman" w:eastAsia="Times New Roman" w:hAnsi="Times New Roman"/>
          <w:sz w:val="24"/>
          <w:szCs w:val="24"/>
        </w:rPr>
        <w:t>5</w:t>
      </w:r>
      <w:r w:rsidRPr="00C50187">
        <w:rPr>
          <w:rFonts w:ascii="Times New Roman" w:eastAsia="Times New Roman" w:hAnsi="Times New Roman"/>
          <w:sz w:val="24"/>
          <w:szCs w:val="24"/>
        </w:rPr>
        <w:t>.</w:t>
      </w:r>
      <w:r w:rsidR="004947D5">
        <w:rPr>
          <w:rFonts w:ascii="Times New Roman" w:eastAsia="Times New Roman" w:hAnsi="Times New Roman"/>
          <w:sz w:val="24"/>
          <w:szCs w:val="24"/>
        </w:rPr>
        <w:t>11</w:t>
      </w:r>
      <w:r w:rsidRPr="00C50187">
        <w:rPr>
          <w:rFonts w:ascii="Times New Roman" w:eastAsia="Times New Roman" w:hAnsi="Times New Roman"/>
          <w:sz w:val="24"/>
          <w:szCs w:val="24"/>
        </w:rPr>
        <w:t>.202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>5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 г. на Директора на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</w:t>
      </w:r>
      <w:r w:rsidRPr="00C5018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50187">
        <w:rPr>
          <w:rFonts w:ascii="Times New Roman" w:eastAsia="Times New Roman" w:hAnsi="Times New Roman"/>
          <w:sz w:val="24"/>
          <w:szCs w:val="24"/>
        </w:rPr>
        <w:t>обявява конкурс за назначаване на държавни служители за длъжности и при условия:</w:t>
      </w:r>
    </w:p>
    <w:p w:rsidR="00C50187" w:rsidRPr="00C50187" w:rsidRDefault="00C50187" w:rsidP="00C50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r w:rsidRPr="00C50187">
        <w:rPr>
          <w:rFonts w:ascii="Times New Roman" w:eastAsia="Times New Roman" w:hAnsi="Times New Roman"/>
          <w:b/>
          <w:sz w:val="24"/>
          <w:szCs w:val="24"/>
        </w:rPr>
        <w:t>Длъжност: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0187">
        <w:rPr>
          <w:rFonts w:ascii="Times New Roman" w:eastAsia="Times New Roman" w:hAnsi="Times New Roman"/>
          <w:b/>
          <w:sz w:val="24"/>
          <w:szCs w:val="24"/>
        </w:rPr>
        <w:t>„</w:t>
      </w:r>
      <w:r w:rsidR="004947D5">
        <w:rPr>
          <w:rFonts w:ascii="Times New Roman" w:eastAsia="Times New Roman" w:hAnsi="Times New Roman"/>
          <w:b/>
          <w:sz w:val="24"/>
          <w:szCs w:val="24"/>
        </w:rPr>
        <w:t>главен</w:t>
      </w:r>
      <w:r w:rsidRPr="00C50187">
        <w:rPr>
          <w:rFonts w:ascii="Times New Roman" w:eastAsia="Times New Roman" w:hAnsi="Times New Roman"/>
          <w:b/>
          <w:sz w:val="24"/>
          <w:szCs w:val="24"/>
        </w:rPr>
        <w:t xml:space="preserve"> юрисконсулт“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 в дирекция “Административни, финансови и правни дейности”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към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</w:rPr>
        <w:t>Басейнова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</w:rPr>
        <w:t xml:space="preserve"> дирекция „Дунавски район“ </w:t>
      </w:r>
      <w:r w:rsidRPr="00C50187">
        <w:rPr>
          <w:rFonts w:ascii="Times New Roman" w:eastAsia="Times New Roman" w:hAnsi="Times New Roman"/>
          <w:b/>
          <w:sz w:val="24"/>
          <w:szCs w:val="24"/>
        </w:rPr>
        <w:t>с място на работа в гр. Плевен</w:t>
      </w:r>
      <w:r w:rsidRPr="00C5018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50187" w:rsidRPr="00C50187" w:rsidRDefault="00C50187" w:rsidP="00C50187">
      <w:pPr>
        <w:widowControl w:val="0"/>
        <w:tabs>
          <w:tab w:val="num" w:pos="1080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Минимални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специфични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изисквания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,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предвидени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в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нормативните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актове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заемането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длъжността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</w:rPr>
        <w:t>:</w:t>
      </w:r>
    </w:p>
    <w:p w:rsidR="00C50187" w:rsidRPr="00C50187" w:rsidRDefault="00C50187" w:rsidP="00C50187">
      <w:pPr>
        <w:widowControl w:val="0"/>
        <w:numPr>
          <w:ilvl w:val="0"/>
          <w:numId w:val="16"/>
        </w:numPr>
        <w:tabs>
          <w:tab w:val="left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образование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висше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;</w:t>
      </w:r>
    </w:p>
    <w:p w:rsidR="00C50187" w:rsidRPr="00C50187" w:rsidRDefault="00C50187" w:rsidP="00C50187">
      <w:pPr>
        <w:widowControl w:val="0"/>
        <w:numPr>
          <w:ilvl w:val="0"/>
          <w:numId w:val="16"/>
        </w:numPr>
        <w:tabs>
          <w:tab w:val="left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en-US"/>
        </w:rPr>
      </w:pPr>
      <w:r w:rsidRPr="00C50187">
        <w:rPr>
          <w:rFonts w:ascii="Times New Roman" w:eastAsia="Times New Roman" w:hAnsi="Times New Roman"/>
          <w:sz w:val="24"/>
          <w:szCs w:val="24"/>
        </w:rPr>
        <w:t>образователна степен – магистър;</w:t>
      </w:r>
    </w:p>
    <w:p w:rsidR="00C50187" w:rsidRPr="00C50187" w:rsidRDefault="00C50187" w:rsidP="00C50187">
      <w:pPr>
        <w:widowControl w:val="0"/>
        <w:numPr>
          <w:ilvl w:val="0"/>
          <w:numId w:val="16"/>
        </w:numPr>
        <w:tabs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C50187">
        <w:rPr>
          <w:rFonts w:ascii="Times New Roman" w:eastAsia="Times New Roman" w:hAnsi="Times New Roman"/>
          <w:sz w:val="24"/>
          <w:szCs w:val="24"/>
        </w:rPr>
        <w:t>професионално направление – право;</w:t>
      </w:r>
    </w:p>
    <w:p w:rsidR="00C50187" w:rsidRPr="00C50187" w:rsidRDefault="00C50187" w:rsidP="00C50187">
      <w:pPr>
        <w:widowControl w:val="0"/>
        <w:numPr>
          <w:ilvl w:val="0"/>
          <w:numId w:val="16"/>
        </w:numPr>
        <w:tabs>
          <w:tab w:val="left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right="-42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професионален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опит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опит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– </w:t>
      </w:r>
      <w:r w:rsidR="004947D5">
        <w:rPr>
          <w:rFonts w:ascii="Times New Roman" w:eastAsia="Times New Roman" w:hAnsi="Times New Roman"/>
          <w:sz w:val="24"/>
          <w:szCs w:val="24"/>
        </w:rPr>
        <w:t>3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 (</w:t>
      </w:r>
      <w:r w:rsidR="004947D5">
        <w:rPr>
          <w:rFonts w:ascii="Times New Roman" w:eastAsia="Times New Roman" w:hAnsi="Times New Roman"/>
          <w:sz w:val="24"/>
          <w:szCs w:val="24"/>
        </w:rPr>
        <w:t>три</w:t>
      </w:r>
      <w:r w:rsidRPr="00C50187">
        <w:rPr>
          <w:rFonts w:ascii="Times New Roman" w:eastAsia="Times New Roman" w:hAnsi="Times New Roman"/>
          <w:sz w:val="24"/>
          <w:szCs w:val="24"/>
        </w:rPr>
        <w:t>)</w:t>
      </w:r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годин</w:t>
      </w:r>
      <w:r w:rsidR="004947D5">
        <w:rPr>
          <w:rFonts w:ascii="Times New Roman" w:eastAsia="Times New Roman" w:hAnsi="Times New Roman"/>
          <w:sz w:val="24"/>
          <w:szCs w:val="24"/>
          <w:lang w:val="ru-RU"/>
        </w:rPr>
        <w:t>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трудов/служебен </w:t>
      </w:r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стаж по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специалността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и/или ранг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четвърти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младши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C50187" w:rsidRPr="00C50187" w:rsidRDefault="00C50187" w:rsidP="00C50187">
      <w:pPr>
        <w:widowControl w:val="0"/>
        <w:numPr>
          <w:ilvl w:val="0"/>
          <w:numId w:val="16"/>
        </w:numPr>
        <w:tabs>
          <w:tab w:val="left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right="-42" w:hanging="284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C50187">
        <w:rPr>
          <w:rFonts w:ascii="Times New Roman" w:hAnsi="Times New Roman"/>
          <w:sz w:val="24"/>
          <w:szCs w:val="24"/>
        </w:rPr>
        <w:t>придобита юридическа правоспособност.</w:t>
      </w:r>
    </w:p>
    <w:p w:rsidR="00C50187" w:rsidRPr="00C50187" w:rsidRDefault="00C50187" w:rsidP="00C50187">
      <w:pPr>
        <w:widowControl w:val="0"/>
        <w:shd w:val="clear" w:color="auto" w:fill="FFFFFF"/>
        <w:tabs>
          <w:tab w:val="left" w:pos="0"/>
          <w:tab w:val="num" w:pos="284"/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Допълнителни изисквания за заемане на длъжността, носещи предимство на кандидатите:</w:t>
      </w:r>
    </w:p>
    <w:p w:rsidR="00C50187" w:rsidRPr="00C50187" w:rsidRDefault="00C50187" w:rsidP="00C50187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българските граждани, които са преминали срочна служба в доброволния резерв по чл. 59, ал. 1 от Закона за резерва на въоръжените сили на Р. България, се ползват с предимство при кандидатстване за работа в държавната администрация при постигнати равни крайни резултати от проведената процедура.</w:t>
      </w:r>
    </w:p>
    <w:p w:rsidR="00C50187" w:rsidRPr="00C50187" w:rsidRDefault="00C50187" w:rsidP="00C50187">
      <w:pPr>
        <w:numPr>
          <w:ilvl w:val="0"/>
          <w:numId w:val="5"/>
        </w:numPr>
        <w:tabs>
          <w:tab w:val="num" w:pos="284"/>
        </w:tabs>
        <w:spacing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C50187">
        <w:rPr>
          <w:rFonts w:ascii="Times New Roman" w:hAnsi="Times New Roman"/>
          <w:sz w:val="24"/>
          <w:szCs w:val="24"/>
        </w:rPr>
        <w:t>Задължителна компютърна грамотност:</w:t>
      </w:r>
      <w:r w:rsidRPr="00C5018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C50187">
        <w:rPr>
          <w:rFonts w:ascii="Times New Roman" w:hAnsi="Times New Roman"/>
          <w:sz w:val="24"/>
          <w:szCs w:val="24"/>
        </w:rPr>
        <w:t>ползване  на МS Word, MS Excel, MS PowerPoint; MS Access, програмни продукти за електронна поща, Internet, работа с правно-информационни системи</w:t>
      </w:r>
      <w:r w:rsidRPr="00C50187">
        <w:rPr>
          <w:rFonts w:ascii="Times New Roman" w:hAnsi="Times New Roman"/>
          <w:sz w:val="24"/>
          <w:szCs w:val="24"/>
          <w:lang w:val="en-US"/>
        </w:rPr>
        <w:t>;</w:t>
      </w:r>
      <w:r w:rsidRPr="00C50187">
        <w:rPr>
          <w:rFonts w:ascii="Times New Roman" w:hAnsi="Times New Roman"/>
          <w:sz w:val="24"/>
          <w:szCs w:val="24"/>
        </w:rPr>
        <w:t xml:space="preserve"> </w:t>
      </w:r>
    </w:p>
    <w:p w:rsidR="00C50187" w:rsidRPr="00C50187" w:rsidRDefault="00C50187" w:rsidP="00C50187">
      <w:pPr>
        <w:numPr>
          <w:ilvl w:val="0"/>
          <w:numId w:val="5"/>
        </w:numPr>
        <w:tabs>
          <w:tab w:val="num" w:pos="284"/>
        </w:tabs>
        <w:spacing w:before="60"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C50187">
        <w:rPr>
          <w:rFonts w:ascii="Times New Roman" w:hAnsi="Times New Roman"/>
          <w:sz w:val="24"/>
          <w:szCs w:val="24"/>
        </w:rPr>
        <w:t>познаване националното и Европейското законодателство в областта на водите и околната среда</w:t>
      </w:r>
      <w:r w:rsidRPr="00C50187">
        <w:rPr>
          <w:rFonts w:ascii="Times New Roman" w:hAnsi="Times New Roman"/>
          <w:sz w:val="24"/>
          <w:szCs w:val="24"/>
          <w:lang w:val="en-US"/>
        </w:rPr>
        <w:t>;</w:t>
      </w:r>
    </w:p>
    <w:p w:rsidR="00C50187" w:rsidRPr="00C50187" w:rsidRDefault="00C50187" w:rsidP="00C50187">
      <w:pPr>
        <w:numPr>
          <w:ilvl w:val="0"/>
          <w:numId w:val="5"/>
        </w:numPr>
        <w:tabs>
          <w:tab w:val="num" w:pos="284"/>
        </w:tabs>
        <w:spacing w:before="60" w:after="0" w:line="240" w:lineRule="auto"/>
        <w:ind w:left="284" w:hanging="284"/>
        <w:contextualSpacing/>
        <w:rPr>
          <w:rFonts w:ascii="Times New Roman" w:hAnsi="Times New Roman"/>
          <w:sz w:val="24"/>
          <w:szCs w:val="24"/>
        </w:rPr>
      </w:pPr>
      <w:r w:rsidRPr="00C50187">
        <w:rPr>
          <w:rFonts w:ascii="Times New Roman" w:hAnsi="Times New Roman"/>
          <w:sz w:val="24"/>
          <w:szCs w:val="24"/>
        </w:rPr>
        <w:t>специални умения – умения за работа в екип, инициативност, оперативност, добри комуникативни умения</w:t>
      </w:r>
      <w:r w:rsidRPr="00C50187">
        <w:rPr>
          <w:rFonts w:ascii="Times New Roman" w:hAnsi="Times New Roman"/>
          <w:sz w:val="24"/>
          <w:szCs w:val="24"/>
          <w:lang w:val="en-US"/>
        </w:rPr>
        <w:t>.</w:t>
      </w:r>
    </w:p>
    <w:p w:rsidR="00C50187" w:rsidRPr="00C50187" w:rsidRDefault="00C50187" w:rsidP="00C50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C50187">
        <w:rPr>
          <w:rFonts w:ascii="Times New Roman" w:eastAsia="Times New Roman" w:hAnsi="Times New Roman"/>
          <w:b/>
          <w:sz w:val="24"/>
          <w:szCs w:val="24"/>
        </w:rPr>
        <w:t>Кратко описание на длъжността:</w:t>
      </w:r>
      <w:r w:rsidRPr="00C50187">
        <w:rPr>
          <w:rFonts w:ascii="Times New Roman" w:eastAsia="Times New Roman" w:hAnsi="Times New Roman"/>
          <w:color w:val="FF0000"/>
          <w:sz w:val="24"/>
          <w:szCs w:val="24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осигуряване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процесуалното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представителство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пред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органите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на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съдебната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власт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;</w:t>
      </w:r>
      <w:r w:rsidRPr="00C50187">
        <w:rPr>
          <w:rFonts w:ascii="Verdana" w:eastAsia="Times New Roman" w:hAnsi="Verdana"/>
          <w:sz w:val="20"/>
          <w:szCs w:val="20"/>
          <w:lang w:val="en-US"/>
        </w:rPr>
        <w:t xml:space="preserve"> </w:t>
      </w:r>
      <w:r w:rsidRPr="00C50187">
        <w:rPr>
          <w:rFonts w:ascii="Times New Roman" w:eastAsia="Times New Roman" w:hAnsi="Times New Roman"/>
          <w:sz w:val="24"/>
          <w:szCs w:val="24"/>
        </w:rPr>
        <w:t>оказване на правна помощ за законосъобразното осъществяване на правомощията на Директора на БДДР-Плевен; изразяване на становища и разработване на предложения за решаване на правни проблеми, съгласуване на индивидуални административни актове, както и спазването на законността при осъществяването на функциите и прилагането на нормативните документи в областта на екологичното законодателство; оказване на правна помощ за законосъобразното прилагане на нормативните актове и за съответствието на вътрешната нормативна база на БДДР с действащото законодателство.</w:t>
      </w:r>
    </w:p>
    <w:p w:rsidR="00C50187" w:rsidRPr="00C50187" w:rsidRDefault="00C50187" w:rsidP="00C50187">
      <w:pPr>
        <w:widowControl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  <w:t>Други специфични изисквания за заемане на длъжността, установени в нормативен акт:</w:t>
      </w:r>
    </w:p>
    <w:p w:rsidR="00C50187" w:rsidRPr="00C50187" w:rsidRDefault="00C50187" w:rsidP="00C50187">
      <w:pPr>
        <w:numPr>
          <w:ilvl w:val="0"/>
          <w:numId w:val="15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кандидатът трябва да отговаря на изискванията на чл. 7 от Закона за държавния служител.</w:t>
      </w:r>
    </w:p>
    <w:p w:rsidR="00C50187" w:rsidRPr="00C50187" w:rsidRDefault="00C50187" w:rsidP="00C50187">
      <w:pPr>
        <w:widowControl w:val="0"/>
        <w:tabs>
          <w:tab w:val="num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b/>
          <w:sz w:val="24"/>
          <w:szCs w:val="24"/>
          <w:lang w:val="en-US"/>
        </w:rPr>
      </w:pPr>
      <w:r w:rsidRPr="00C50187">
        <w:rPr>
          <w:rFonts w:ascii="Times New Roman" w:hAnsi="Times New Roman"/>
          <w:b/>
          <w:sz w:val="24"/>
          <w:szCs w:val="24"/>
          <w:lang w:val="ru-RU"/>
        </w:rPr>
        <w:t xml:space="preserve">Начин на </w:t>
      </w:r>
      <w:proofErr w:type="spellStart"/>
      <w:r w:rsidRPr="00C50187">
        <w:rPr>
          <w:rFonts w:ascii="Times New Roman" w:hAnsi="Times New Roman"/>
          <w:b/>
          <w:sz w:val="24"/>
          <w:szCs w:val="24"/>
          <w:lang w:val="ru-RU"/>
        </w:rPr>
        <w:t>провеждане</w:t>
      </w:r>
      <w:proofErr w:type="spellEnd"/>
      <w:r w:rsidRPr="00C50187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proofErr w:type="gramStart"/>
      <w:r w:rsidRPr="00C50187">
        <w:rPr>
          <w:rFonts w:ascii="Times New Roman" w:hAnsi="Times New Roman"/>
          <w:b/>
          <w:sz w:val="24"/>
          <w:szCs w:val="24"/>
          <w:lang w:val="ru-RU"/>
        </w:rPr>
        <w:t>на конкурса</w:t>
      </w:r>
      <w:proofErr w:type="gramEnd"/>
      <w:r w:rsidRPr="00C50187">
        <w:rPr>
          <w:rFonts w:ascii="Times New Roman" w:hAnsi="Times New Roman"/>
          <w:b/>
          <w:sz w:val="24"/>
          <w:szCs w:val="24"/>
          <w:lang w:val="ru-RU"/>
        </w:rPr>
        <w:t>:</w:t>
      </w:r>
    </w:p>
    <w:p w:rsidR="00C50187" w:rsidRPr="00C50187" w:rsidRDefault="00C50187" w:rsidP="00C50187">
      <w:pPr>
        <w:widowControl w:val="0"/>
        <w:tabs>
          <w:tab w:val="num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Конкурсната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процедура да се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проведе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на два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етапа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: </w:t>
      </w:r>
    </w:p>
    <w:p w:rsidR="00C50187" w:rsidRPr="00C50187" w:rsidRDefault="00C50187" w:rsidP="00C50187">
      <w:pPr>
        <w:widowControl w:val="0"/>
        <w:numPr>
          <w:ilvl w:val="0"/>
          <w:numId w:val="15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 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решаване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на тест </w:t>
      </w:r>
      <w:r w:rsidRPr="00C5018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за познания </w:t>
      </w:r>
      <w:proofErr w:type="gramStart"/>
      <w:r w:rsidRPr="00C50187">
        <w:rPr>
          <w:rFonts w:ascii="Times New Roman" w:hAnsi="Times New Roman"/>
          <w:bCs/>
          <w:sz w:val="24"/>
          <w:szCs w:val="24"/>
          <w:shd w:val="clear" w:color="auto" w:fill="FFFFFF"/>
        </w:rPr>
        <w:t>от  професионалната</w:t>
      </w:r>
      <w:proofErr w:type="gramEnd"/>
      <w:r w:rsidRPr="00C5018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област на длъжността и относно </w:t>
      </w:r>
      <w:r w:rsidRPr="00C50187">
        <w:rPr>
          <w:rFonts w:ascii="Times New Roman" w:hAnsi="Times New Roman"/>
          <w:bCs/>
          <w:sz w:val="24"/>
          <w:szCs w:val="24"/>
          <w:shd w:val="clear" w:color="auto" w:fill="FFFFFF"/>
        </w:rPr>
        <w:lastRenderedPageBreak/>
        <w:t>администрацията, в която е конкурсната длъжност;</w:t>
      </w:r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</w:p>
    <w:p w:rsidR="00C50187" w:rsidRPr="00C50187" w:rsidRDefault="00C50187" w:rsidP="00C50187">
      <w:pPr>
        <w:widowControl w:val="0"/>
        <w:numPr>
          <w:ilvl w:val="0"/>
          <w:numId w:val="15"/>
        </w:numPr>
        <w:tabs>
          <w:tab w:val="left" w:pos="142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C50187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  провеждане на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интервю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50187" w:rsidRPr="00C50187" w:rsidRDefault="00C50187" w:rsidP="00C50187">
      <w:pPr>
        <w:widowControl w:val="0"/>
        <w:tabs>
          <w:tab w:val="num" w:pos="426"/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Документи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 участие в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конкурсната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процедура:</w:t>
      </w:r>
    </w:p>
    <w:p w:rsidR="00C50187" w:rsidRPr="00C50187" w:rsidRDefault="00C50187" w:rsidP="00C501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заявление за участие в конкурс, съгласно Приложение № 3 към чл. 17, ал. 2 от Наредбата за провеждане на конкурсите и подбора при мобилност на държавни служители;</w:t>
      </w:r>
    </w:p>
    <w:p w:rsidR="00C50187" w:rsidRPr="00C50187" w:rsidRDefault="00C50187" w:rsidP="00C501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декларация по чл. 17, ал. 3, т. 1 от Наредбата за провеждане на конкурсите и подбора при мобилност на държавни служители;</w:t>
      </w:r>
    </w:p>
    <w:p w:rsidR="00C50187" w:rsidRPr="00C50187" w:rsidRDefault="00C50187" w:rsidP="00C501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копие от диплома за завършено висше образование;</w:t>
      </w:r>
    </w:p>
    <w:p w:rsidR="00C50187" w:rsidRPr="00C50187" w:rsidRDefault="00C50187" w:rsidP="00C50187">
      <w:pPr>
        <w:numPr>
          <w:ilvl w:val="0"/>
          <w:numId w:val="1"/>
        </w:numPr>
        <w:tabs>
          <w:tab w:val="clear" w:pos="720"/>
          <w:tab w:val="num" w:pos="284"/>
          <w:tab w:val="left" w:pos="800"/>
          <w:tab w:val="left" w:pos="1000"/>
        </w:tabs>
        <w:overflowPunct w:val="0"/>
        <w:autoSpaceDE w:val="0"/>
        <w:autoSpaceDN w:val="0"/>
        <w:adjustRightInd w:val="0"/>
        <w:spacing w:after="0" w:line="240" w:lineRule="auto"/>
        <w:ind w:left="284" w:right="-42" w:hanging="284"/>
        <w:jc w:val="both"/>
        <w:rPr>
          <w:rFonts w:ascii="Times New Roman" w:hAnsi="Times New Roman"/>
          <w:sz w:val="24"/>
          <w:szCs w:val="24"/>
        </w:rPr>
      </w:pPr>
      <w:r w:rsidRPr="00C50187">
        <w:rPr>
          <w:rFonts w:ascii="Times New Roman" w:hAnsi="Times New Roman"/>
          <w:sz w:val="24"/>
          <w:szCs w:val="24"/>
        </w:rPr>
        <w:t>копие от удостоверение за юридическа правоспособност;</w:t>
      </w:r>
    </w:p>
    <w:p w:rsidR="00C50187" w:rsidRPr="00C50187" w:rsidRDefault="00C50187" w:rsidP="00C501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копие от документ за допълнителна квалификация, ако има такава;</w:t>
      </w:r>
    </w:p>
    <w:p w:rsidR="00C50187" w:rsidRPr="00C50187" w:rsidRDefault="004947D5" w:rsidP="00C501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копия от </w:t>
      </w:r>
      <w:proofErr w:type="spellStart"/>
      <w:r w:rsidR="00C50187"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трудовоправни</w:t>
      </w:r>
      <w:proofErr w:type="spellEnd"/>
      <w:r w:rsidR="00C50187"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 документи, удостоверяващи продължителността на професионалния опит (трудова/служебна/осигурителна книжка или документ по утвърден образец, както и документи, удостоверяващи 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 xml:space="preserve">вършване на дейност в чужбина) </w:t>
      </w:r>
      <w:r w:rsidR="00C50187" w:rsidRPr="00C50187">
        <w:rPr>
          <w:rFonts w:ascii="Times New Roman" w:eastAsia="Times New Roman" w:hAnsi="Times New Roman"/>
          <w:color w:val="000000"/>
          <w:sz w:val="24"/>
          <w:szCs w:val="24"/>
          <w:lang w:eastAsia="bg-BG"/>
        </w:rPr>
        <w:t>или заповед за придобит ранг;</w:t>
      </w:r>
    </w:p>
    <w:p w:rsidR="00C50187" w:rsidRPr="00C50187" w:rsidRDefault="00C50187" w:rsidP="00C501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Копие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от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документ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,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доказващ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уменията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за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компютърна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грамотност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,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при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наличие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на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>такъв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val="en-US" w:eastAsia="bg-BG"/>
        </w:rPr>
        <w:t xml:space="preserve">. </w:t>
      </w:r>
    </w:p>
    <w:p w:rsidR="00C50187" w:rsidRPr="00C50187" w:rsidRDefault="00C50187" w:rsidP="00C50187">
      <w:pPr>
        <w:widowControl w:val="0"/>
        <w:numPr>
          <w:ilvl w:val="0"/>
          <w:numId w:val="1"/>
        </w:numPr>
        <w:shd w:val="clear" w:color="auto" w:fill="FFFFFF"/>
        <w:tabs>
          <w:tab w:val="clear" w:pos="720"/>
          <w:tab w:val="num" w:pos="284"/>
          <w:tab w:val="num" w:pos="426"/>
        </w:tabs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r w:rsidRPr="00C50187">
        <w:rPr>
          <w:rFonts w:ascii="Times New Roman" w:hAnsi="Times New Roman"/>
          <w:sz w:val="24"/>
          <w:szCs w:val="24"/>
        </w:rPr>
        <w:t>В случай, че кандидатът е преминал срочна служба в доброволния резерв по чл. 59, ал. 1 от Закона за резерва на въоръжените сили на Република България е необходимо да представи документ удостоверяващ това обстоятелство.</w:t>
      </w:r>
    </w:p>
    <w:p w:rsidR="00C50187" w:rsidRPr="00C50187" w:rsidRDefault="00C50187" w:rsidP="00C50187">
      <w:pPr>
        <w:widowControl w:val="0"/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Място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подаване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на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документите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за участие: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Документите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за участие в конкурса се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подават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в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деловодството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на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Басейнова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дирекция </w:t>
      </w:r>
      <w:r w:rsidRPr="00C50187">
        <w:rPr>
          <w:rFonts w:ascii="Times New Roman" w:eastAsia="Times New Roman" w:hAnsi="Times New Roman"/>
          <w:sz w:val="24"/>
          <w:szCs w:val="24"/>
        </w:rPr>
        <w:t>“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район”, адрес: гр. 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Плевен,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en-US"/>
        </w:rPr>
        <w:t>ул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. </w:t>
      </w:r>
      <w:r w:rsidRPr="00C50187">
        <w:rPr>
          <w:rFonts w:ascii="Times New Roman" w:eastAsia="Times New Roman" w:hAnsi="Times New Roman"/>
          <w:sz w:val="24"/>
          <w:szCs w:val="24"/>
          <w:lang w:val="ru-RU"/>
        </w:rPr>
        <w:t>“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” № 60, ет.1, стая 101-партер  лично от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кандитатите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или от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техни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упълномощени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представители от 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>9</w:t>
      </w:r>
      <w:r w:rsidRPr="00C50187">
        <w:rPr>
          <w:rFonts w:ascii="Times New Roman" w:eastAsia="Times New Roman" w:hAnsi="Times New Roman"/>
          <w:sz w:val="24"/>
          <w:szCs w:val="24"/>
        </w:rPr>
        <w:t>.00</w:t>
      </w:r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до 17.30 часа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всеки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работен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ден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или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може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да се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подават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по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електронен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път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на е-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mail: </w:t>
      </w:r>
      <w:hyperlink r:id="rId8" w:history="1"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dunavbd@bddr.bg</w:t>
        </w:r>
      </w:hyperlink>
      <w:r w:rsidRPr="00C50187">
        <w:rPr>
          <w:rFonts w:ascii="Times New Roman" w:eastAsia="Times New Roman" w:hAnsi="Times New Roman"/>
          <w:sz w:val="24"/>
          <w:szCs w:val="24"/>
          <w:lang w:val="en-US"/>
        </w:rPr>
        <w:t>,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 като в този случай заявлението за участие в конкурса и декларацията следва да бъдат подписани от кандидата с електронен подпис. В този случай длъжностната характеристика се изпраща на кандидата по електронен път.</w:t>
      </w:r>
    </w:p>
    <w:p w:rsidR="00C50187" w:rsidRPr="00C50187" w:rsidRDefault="00C50187" w:rsidP="00C50187">
      <w:pPr>
        <w:widowControl w:val="0"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</w:pPr>
      <w:r w:rsidRPr="00C50187">
        <w:rPr>
          <w:rFonts w:ascii="Times New Roman" w:eastAsia="Times New Roman" w:hAnsi="Times New Roman"/>
          <w:b/>
          <w:sz w:val="24"/>
          <w:szCs w:val="24"/>
        </w:rPr>
        <w:t>Срок за подаване на документите: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 </w:t>
      </w: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14</w:t>
      </w:r>
      <w:r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дни след датата на публикуване на обявата за конкурса. Краен срок за подаване на документи  - </w:t>
      </w:r>
      <w:r w:rsidRPr="00C50187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1</w:t>
      </w:r>
      <w:r w:rsidR="004947D5">
        <w:rPr>
          <w:rFonts w:ascii="Times New Roman" w:eastAsia="Times New Roman" w:hAnsi="Times New Roman"/>
          <w:b/>
          <w:sz w:val="24"/>
          <w:szCs w:val="24"/>
          <w:shd w:val="clear" w:color="auto" w:fill="FFFFFF"/>
          <w:lang w:eastAsia="bg-BG"/>
        </w:rPr>
        <w:t>9</w:t>
      </w: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val="en-US" w:eastAsia="bg-BG"/>
        </w:rPr>
        <w:t>.</w:t>
      </w:r>
      <w:r w:rsidR="004947D5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11</w:t>
      </w: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.2025 г. (включително).</w:t>
      </w:r>
    </w:p>
    <w:p w:rsidR="00C50187" w:rsidRPr="00C50187" w:rsidRDefault="00C50187" w:rsidP="00C50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val="ru-RU"/>
        </w:rPr>
      </w:pP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Списъците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и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всички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съобщения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във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връзка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с конкурса се </w:t>
      </w:r>
      <w:proofErr w:type="spellStart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обявяват</w:t>
      </w:r>
      <w:proofErr w:type="spellEnd"/>
      <w:r w:rsidRPr="00C50187">
        <w:rPr>
          <w:rFonts w:ascii="Times New Roman" w:eastAsia="Times New Roman" w:hAnsi="Times New Roman"/>
          <w:b/>
          <w:sz w:val="24"/>
          <w:szCs w:val="24"/>
          <w:lang w:val="ru-RU"/>
        </w:rPr>
        <w:t>:</w:t>
      </w:r>
    </w:p>
    <w:p w:rsidR="00C50187" w:rsidRPr="00C50187" w:rsidRDefault="00C50187" w:rsidP="00C5018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На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информационните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табла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находящи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се до стая 101 в гр. Плевен, ул. “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Чаталджа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” № 60, ет.1,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както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и на интернет 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страницата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на БД </w:t>
      </w:r>
      <w:r w:rsidRPr="00C50187">
        <w:rPr>
          <w:rFonts w:ascii="Times New Roman" w:eastAsia="Times New Roman" w:hAnsi="Times New Roman"/>
          <w:sz w:val="24"/>
          <w:szCs w:val="24"/>
        </w:rPr>
        <w:t>„</w:t>
      </w:r>
      <w:proofErr w:type="spellStart"/>
      <w:r w:rsidRPr="00C50187">
        <w:rPr>
          <w:rFonts w:ascii="Times New Roman" w:eastAsia="Times New Roman" w:hAnsi="Times New Roman"/>
          <w:sz w:val="24"/>
          <w:szCs w:val="24"/>
          <w:lang w:val="ru-RU"/>
        </w:rPr>
        <w:t>Дунавски</w:t>
      </w:r>
      <w:proofErr w:type="spellEnd"/>
      <w:r w:rsidRPr="00C50187">
        <w:rPr>
          <w:rFonts w:ascii="Times New Roman" w:eastAsia="Times New Roman" w:hAnsi="Times New Roman"/>
          <w:sz w:val="24"/>
          <w:szCs w:val="24"/>
          <w:lang w:val="ru-RU"/>
        </w:rPr>
        <w:t xml:space="preserve"> район” - </w:t>
      </w:r>
      <w:hyperlink r:id="rId9" w:history="1"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bd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dunav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</w:hyperlink>
      <w:r w:rsidRPr="00C50187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C50187" w:rsidRPr="00C50187" w:rsidRDefault="00C50187" w:rsidP="00C50187">
      <w:pPr>
        <w:widowControl w:val="0"/>
        <w:tabs>
          <w:tab w:val="left" w:pos="567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lang w:eastAsia="bg-BG"/>
        </w:rPr>
      </w:pP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Конкурсната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комисия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разглежда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всяко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постъпило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заявление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като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преценява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дали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представени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всички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необходими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документи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дали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те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удостоверяват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изпълнението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минималните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и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специфичните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изисквания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предвидени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заемането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длъжността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.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участие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в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конкурса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допускат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лица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,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които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са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представили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всички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необходими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документи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или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представените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документи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не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удостоверяват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изпълнението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изискванията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заемането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на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длъжността</w:t>
      </w:r>
      <w:proofErr w:type="spellEnd"/>
      <w:r w:rsidRPr="00C50187">
        <w:rPr>
          <w:rFonts w:ascii="Times New Roman" w:eastAsia="Times New Roman" w:hAnsi="Times New Roman"/>
          <w:color w:val="000000"/>
          <w:sz w:val="24"/>
          <w:szCs w:val="24"/>
          <w:lang w:val="en-US"/>
        </w:rPr>
        <w:t>.</w:t>
      </w:r>
    </w:p>
    <w:p w:rsidR="00C50187" w:rsidRPr="00C50187" w:rsidRDefault="004947D5" w:rsidP="00C50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/>
          <w:b/>
          <w:sz w:val="24"/>
          <w:szCs w:val="24"/>
        </w:rPr>
        <w:t>Р</w:t>
      </w:r>
      <w:r w:rsidR="00C50187" w:rsidRPr="00C50187">
        <w:rPr>
          <w:rFonts w:ascii="Times New Roman" w:eastAsia="Times New Roman" w:hAnsi="Times New Roman"/>
          <w:b/>
          <w:sz w:val="24"/>
          <w:szCs w:val="24"/>
        </w:rPr>
        <w:t>азмер</w:t>
      </w:r>
      <w:r>
        <w:rPr>
          <w:rFonts w:ascii="Times New Roman" w:eastAsia="Times New Roman" w:hAnsi="Times New Roman"/>
          <w:b/>
          <w:sz w:val="24"/>
          <w:szCs w:val="24"/>
        </w:rPr>
        <w:t>ът</w:t>
      </w:r>
      <w:r w:rsidR="00C50187" w:rsidRPr="00C50187">
        <w:rPr>
          <w:rFonts w:ascii="Times New Roman" w:eastAsia="Times New Roman" w:hAnsi="Times New Roman"/>
          <w:b/>
          <w:sz w:val="24"/>
          <w:szCs w:val="24"/>
        </w:rPr>
        <w:t xml:space="preserve"> на основна заплата определена за </w:t>
      </w:r>
      <w:r w:rsidR="00C50187" w:rsidRPr="00C50187"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bg-BG"/>
        </w:rPr>
        <w:t>длъжността</w:t>
      </w:r>
      <w:r w:rsidR="00C50187" w:rsidRPr="00C50187"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bg-BG"/>
        </w:rPr>
        <w:t xml:space="preserve"> </w:t>
      </w:r>
      <w:r w:rsidR="00C50187" w:rsidRPr="00C50187">
        <w:rPr>
          <w:rFonts w:ascii="Times New Roman" w:eastAsia="Times New Roman" w:hAnsi="Times New Roman"/>
          <w:b/>
          <w:sz w:val="24"/>
          <w:szCs w:val="24"/>
        </w:rPr>
        <w:t>„</w:t>
      </w:r>
      <w:r>
        <w:rPr>
          <w:rFonts w:ascii="Times New Roman" w:eastAsia="Times New Roman" w:hAnsi="Times New Roman"/>
          <w:b/>
          <w:sz w:val="24"/>
          <w:szCs w:val="24"/>
        </w:rPr>
        <w:t>главен</w:t>
      </w:r>
      <w:r w:rsidR="00C50187" w:rsidRPr="00C50187">
        <w:rPr>
          <w:rFonts w:ascii="Times New Roman" w:eastAsia="Times New Roman" w:hAnsi="Times New Roman"/>
          <w:b/>
          <w:sz w:val="24"/>
          <w:szCs w:val="24"/>
        </w:rPr>
        <w:t xml:space="preserve"> юрисконсулт“ </w:t>
      </w:r>
      <w:r w:rsidR="00C50187" w:rsidRPr="00C5018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en-US"/>
        </w:rPr>
        <w:t xml:space="preserve">е </w:t>
      </w:r>
      <w:r w:rsidR="00C50187" w:rsidRPr="00C50187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от 1077.00 до </w:t>
      </w:r>
      <w:r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210</w:t>
      </w:r>
      <w:r w:rsidR="00C50187" w:rsidRPr="00C50187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 xml:space="preserve">0.00 </w:t>
      </w:r>
      <w:proofErr w:type="spellStart"/>
      <w:r w:rsidR="00C50187" w:rsidRPr="00C5018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en-US"/>
        </w:rPr>
        <w:t>лева</w:t>
      </w:r>
      <w:proofErr w:type="spellEnd"/>
      <w:r w:rsidR="00A32079" w:rsidRPr="00A32079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</w:t>
      </w:r>
      <w:r w:rsidR="00A32079" w:rsidRPr="00A32079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(от 550.67 евро до 1073.72 евро)</w:t>
      </w:r>
      <w:r w:rsidR="00C50187" w:rsidRPr="00A32079">
        <w:rPr>
          <w:rFonts w:ascii="Times New Roman" w:eastAsia="Times New Roman" w:hAnsi="Times New Roman"/>
          <w:bCs/>
          <w:sz w:val="24"/>
          <w:szCs w:val="24"/>
          <w:shd w:val="clear" w:color="auto" w:fill="FFFFFF"/>
        </w:rPr>
        <w:t>.</w:t>
      </w:r>
      <w:r w:rsidR="00C50187" w:rsidRPr="00C50187">
        <w:rPr>
          <w:rFonts w:ascii="Times New Roman" w:eastAsia="Times New Roman" w:hAnsi="Times New Roman"/>
          <w:bCs/>
          <w:sz w:val="24"/>
          <w:szCs w:val="24"/>
          <w:shd w:val="clear" w:color="auto" w:fill="FFFFFF"/>
          <w:lang w:val="en-US"/>
        </w:rPr>
        <w:t xml:space="preserve"> </w:t>
      </w:r>
      <w:r w:rsidR="00C50187" w:rsidRPr="00C50187">
        <w:rPr>
          <w:rFonts w:ascii="Times New Roman" w:hAnsi="Times New Roman"/>
          <w:iCs/>
          <w:sz w:val="24"/>
          <w:szCs w:val="24"/>
          <w:shd w:val="clear" w:color="auto" w:fill="FFFFFF"/>
        </w:rPr>
        <w:t>Основният размер на заплатата за длъжността се определя в зависимост от професионалния опит на спечелилия конкурса кандидат, съгласно нормативните актове, определящи формирането на възнаграждението.</w:t>
      </w:r>
    </w:p>
    <w:p w:rsidR="00C50187" w:rsidRPr="00C50187" w:rsidRDefault="00C50187" w:rsidP="00C5018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bg-BG"/>
        </w:rPr>
      </w:pP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bg-BG"/>
        </w:rPr>
        <w:t>Обявата е публикувана на 0</w:t>
      </w:r>
      <w:r w:rsidR="004947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bg-BG"/>
        </w:rPr>
        <w:t>5</w:t>
      </w: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bg-BG"/>
        </w:rPr>
        <w:t>.</w:t>
      </w:r>
      <w:r w:rsidR="004947D5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bg-BG"/>
        </w:rPr>
        <w:t>11</w:t>
      </w:r>
      <w:r w:rsidRPr="00C50187">
        <w:rPr>
          <w:rFonts w:ascii="Times New Roman" w:eastAsia="Times New Roman" w:hAnsi="Times New Roman"/>
          <w:b/>
          <w:color w:val="000000"/>
          <w:sz w:val="24"/>
          <w:szCs w:val="24"/>
          <w:u w:val="single"/>
          <w:shd w:val="clear" w:color="auto" w:fill="FFFFFF"/>
          <w:lang w:eastAsia="bg-BG"/>
        </w:rPr>
        <w:t>.2025 г. в:</w:t>
      </w:r>
    </w:p>
    <w:p w:rsidR="00C50187" w:rsidRPr="00C50187" w:rsidRDefault="00C50187" w:rsidP="00C5018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sz w:val="24"/>
          <w:szCs w:val="24"/>
          <w:lang w:eastAsia="bg-BG"/>
        </w:rPr>
        <w:t>Регистъра по чл.61, ал.1 от Закона за администрацията;</w:t>
      </w:r>
    </w:p>
    <w:p w:rsidR="00C50187" w:rsidRPr="00C50187" w:rsidRDefault="00C50187" w:rsidP="00C5018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sz w:val="24"/>
          <w:szCs w:val="24"/>
          <w:lang w:eastAsia="bg-BG"/>
        </w:rPr>
        <w:t>Интернет страницата на БДДР –Плевен  (</w:t>
      </w:r>
      <w:hyperlink r:id="rId10" w:history="1"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http</w:t>
        </w:r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://</w:t>
        </w:r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www</w:t>
        </w:r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bd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</w:rPr>
          <w:t>-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dunav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.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/>
          </w:rPr>
          <w:t>bg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ru-RU"/>
          </w:rPr>
          <w:t>/</w:t>
        </w:r>
      </w:hyperlink>
      <w:r w:rsidRPr="00C50187">
        <w:rPr>
          <w:rFonts w:ascii="Times New Roman" w:eastAsia="Times New Roman" w:hAnsi="Times New Roman"/>
          <w:sz w:val="24"/>
          <w:szCs w:val="24"/>
          <w:lang w:eastAsia="bg-BG"/>
        </w:rPr>
        <w:t>);</w:t>
      </w:r>
      <w:bookmarkStart w:id="0" w:name="_GoBack"/>
      <w:bookmarkEnd w:id="0"/>
    </w:p>
    <w:p w:rsidR="00C50187" w:rsidRPr="00C50187" w:rsidRDefault="00C50187" w:rsidP="00C50187">
      <w:pPr>
        <w:numPr>
          <w:ilvl w:val="0"/>
          <w:numId w:val="17"/>
        </w:numPr>
        <w:overflowPunct w:val="0"/>
        <w:autoSpaceDE w:val="0"/>
        <w:autoSpaceDN w:val="0"/>
        <w:adjustRightInd w:val="0"/>
        <w:spacing w:after="0" w:line="240" w:lineRule="auto"/>
        <w:ind w:left="284" w:hanging="284"/>
        <w:textAlignment w:val="baseline"/>
        <w:rPr>
          <w:rFonts w:ascii="Times New Roman" w:eastAsia="Times New Roman" w:hAnsi="Times New Roman"/>
          <w:sz w:val="24"/>
          <w:szCs w:val="24"/>
          <w:lang w:eastAsia="bg-BG"/>
        </w:rPr>
      </w:pPr>
      <w:r w:rsidRPr="00C50187">
        <w:rPr>
          <w:rFonts w:ascii="Times New Roman" w:eastAsia="Times New Roman" w:hAnsi="Times New Roman"/>
          <w:sz w:val="24"/>
          <w:szCs w:val="24"/>
          <w:lang w:eastAsia="bg-BG"/>
        </w:rPr>
        <w:t>Специализиран сайт за работа</w:t>
      </w:r>
      <w:r w:rsidRPr="00C50187">
        <w:rPr>
          <w:rFonts w:ascii="Times New Roman" w:eastAsia="Times New Roman" w:hAnsi="Times New Roman"/>
          <w:sz w:val="24"/>
          <w:szCs w:val="24"/>
          <w:lang w:val="en-US" w:eastAsia="bg-BG"/>
        </w:rPr>
        <w:t>:</w:t>
      </w:r>
      <w:r w:rsidRPr="00C50187">
        <w:rPr>
          <w:rFonts w:ascii="Times New Roman" w:eastAsia="Times New Roman" w:hAnsi="Times New Roman"/>
          <w:sz w:val="24"/>
          <w:szCs w:val="24"/>
          <w:lang w:eastAsia="bg-BG"/>
        </w:rPr>
        <w:t xml:space="preserve"> (</w:t>
      </w:r>
      <w:hyperlink r:id="rId11" w:history="1"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https://www.jobs.bg/</w:t>
        </w:r>
      </w:hyperlink>
      <w:r w:rsidRPr="00C50187">
        <w:rPr>
          <w:rFonts w:ascii="Times New Roman" w:eastAsia="Times New Roman" w:hAnsi="Times New Roman"/>
          <w:sz w:val="24"/>
          <w:szCs w:val="24"/>
          <w:lang w:val="en-US" w:eastAsia="bg-BG"/>
        </w:rPr>
        <w:t xml:space="preserve"> </w:t>
      </w:r>
      <w:r w:rsidRPr="00C50187">
        <w:rPr>
          <w:rFonts w:ascii="Times New Roman" w:eastAsia="Times New Roman" w:hAnsi="Times New Roman"/>
          <w:sz w:val="24"/>
          <w:szCs w:val="24"/>
          <w:lang w:eastAsia="bg-BG"/>
        </w:rPr>
        <w:t xml:space="preserve">и </w:t>
      </w:r>
      <w:hyperlink r:id="rId12" w:history="1"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https://www.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val="en-US" w:eastAsia="bg-BG"/>
          </w:rPr>
          <w:t>zaplata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.</w:t>
        </w:r>
        <w:proofErr w:type="spellStart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bg</w:t>
        </w:r>
        <w:proofErr w:type="spellEnd"/>
        <w:r w:rsidRPr="00C50187">
          <w:rPr>
            <w:rFonts w:ascii="Times New Roman" w:eastAsia="Times New Roman" w:hAnsi="Times New Roman"/>
            <w:color w:val="0000FF"/>
            <w:sz w:val="24"/>
            <w:szCs w:val="24"/>
            <w:u w:val="single"/>
            <w:lang w:eastAsia="bg-BG"/>
          </w:rPr>
          <w:t>/</w:t>
        </w:r>
      </w:hyperlink>
      <w:r w:rsidRPr="00C50187">
        <w:rPr>
          <w:rFonts w:ascii="Times New Roman" w:eastAsia="Times New Roman" w:hAnsi="Times New Roman"/>
          <w:sz w:val="24"/>
          <w:szCs w:val="24"/>
          <w:lang w:eastAsia="bg-BG"/>
        </w:rPr>
        <w:t>).</w:t>
      </w:r>
    </w:p>
    <w:p w:rsidR="00C50187" w:rsidRPr="00C50187" w:rsidRDefault="00C50187" w:rsidP="00C50187">
      <w:pPr>
        <w:widowControl w:val="0"/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/>
          <w:b/>
          <w:sz w:val="24"/>
          <w:szCs w:val="24"/>
          <w:lang w:val="en-US"/>
        </w:rPr>
      </w:pPr>
    </w:p>
    <w:p w:rsidR="00C50187" w:rsidRPr="00C50187" w:rsidRDefault="00C50187" w:rsidP="00C50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50187"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>ДИРЕКТОР</w:t>
      </w:r>
      <w:r w:rsidRPr="00C50187">
        <w:rPr>
          <w:rFonts w:ascii="Times New Roman" w:eastAsia="Times New Roman" w:hAnsi="Times New Roman"/>
          <w:sz w:val="24"/>
          <w:szCs w:val="24"/>
        </w:rPr>
        <w:t xml:space="preserve"> БД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:             </w:t>
      </w:r>
      <w:r w:rsidR="001E2BE6">
        <w:rPr>
          <w:rFonts w:ascii="Times New Roman" w:eastAsia="Times New Roman" w:hAnsi="Times New Roman"/>
          <w:sz w:val="24"/>
          <w:szCs w:val="24"/>
          <w:lang w:val="en-US"/>
        </w:rPr>
        <w:t xml:space="preserve">/ </w:t>
      </w:r>
      <w:r w:rsidR="001E2BE6">
        <w:rPr>
          <w:rFonts w:ascii="Times New Roman" w:eastAsia="Times New Roman" w:hAnsi="Times New Roman"/>
          <w:sz w:val="24"/>
          <w:szCs w:val="24"/>
        </w:rPr>
        <w:t>П /</w:t>
      </w:r>
      <w:r w:rsidRPr="00C50187">
        <w:rPr>
          <w:rFonts w:ascii="Times New Roman" w:eastAsia="Times New Roman" w:hAnsi="Times New Roman"/>
          <w:sz w:val="24"/>
          <w:szCs w:val="24"/>
          <w:lang w:val="en-US"/>
        </w:rPr>
        <w:t xml:space="preserve">     </w:t>
      </w:r>
    </w:p>
    <w:p w:rsidR="00C50187" w:rsidRPr="00C50187" w:rsidRDefault="00C50187" w:rsidP="00C50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5760"/>
        <w:jc w:val="both"/>
        <w:textAlignment w:val="baseline"/>
        <w:rPr>
          <w:rFonts w:ascii="Times New Roman" w:eastAsia="Times New Roman" w:hAnsi="Times New Roman"/>
          <w:sz w:val="24"/>
          <w:szCs w:val="24"/>
        </w:rPr>
      </w:pPr>
    </w:p>
    <w:p w:rsidR="00C50187" w:rsidRPr="00C50187" w:rsidRDefault="001F3879" w:rsidP="00C5018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956"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ЦВЕТЕЛИН ПАВЛОВ</w:t>
      </w:r>
    </w:p>
    <w:sectPr w:rsidR="00C50187" w:rsidRPr="00C50187" w:rsidSect="00970456">
      <w:headerReference w:type="default" r:id="rId13"/>
      <w:footerReference w:type="default" r:id="rId14"/>
      <w:headerReference w:type="first" r:id="rId15"/>
      <w:footerReference w:type="first" r:id="rId16"/>
      <w:pgSz w:w="11906" w:h="16838" w:code="9"/>
      <w:pgMar w:top="709" w:right="851" w:bottom="567" w:left="1276" w:header="709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9E5" w:rsidRDefault="000F19E5" w:rsidP="00A201E4">
      <w:pPr>
        <w:spacing w:after="0" w:line="240" w:lineRule="auto"/>
      </w:pPr>
      <w:r>
        <w:separator/>
      </w:r>
    </w:p>
  </w:endnote>
  <w:endnote w:type="continuationSeparator" w:id="0">
    <w:p w:rsidR="000F19E5" w:rsidRDefault="000F19E5" w:rsidP="00A201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Arial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F4200" w:rsidTr="00970456">
      <w:trPr>
        <w:trHeight w:val="131"/>
      </w:trPr>
      <w:tc>
        <w:tcPr>
          <w:tcW w:w="2802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F4200" w:rsidRPr="00CF4200" w:rsidRDefault="00CF4200" w:rsidP="00CF4200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F4200" w:rsidRPr="00CF4200" w:rsidRDefault="00CF4200" w:rsidP="00CF4200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F4200" w:rsidRPr="00CF4200" w:rsidRDefault="00CF4200" w:rsidP="00CF4200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F4200" w:rsidTr="00970456">
      <w:trPr>
        <w:trHeight w:val="844"/>
      </w:trPr>
      <w:tc>
        <w:tcPr>
          <w:tcW w:w="2802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484EC072" wp14:editId="1039B972">
                <wp:extent cx="1447800" cy="673958"/>
                <wp:effectExtent l="0" t="0" r="0" b="0"/>
                <wp:docPr id="42" name="Pictur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 w:rsidR="00970456"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 w:rsidR="00970456"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F4200" w:rsidRPr="0096168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F4200" w:rsidRPr="00CF4200" w:rsidRDefault="00CF4200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 w:rsidR="00970456"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F4200" w:rsidRDefault="00CF4200" w:rsidP="00CF4200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118C10B3" wp14:editId="4569650A">
                <wp:extent cx="381000" cy="381000"/>
                <wp:effectExtent l="0" t="0" r="0" b="0"/>
                <wp:docPr id="43" name="Pictur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F4200" w:rsidRDefault="00CF4200" w:rsidP="00CF4200">
          <w:pPr>
            <w:pStyle w:val="a5"/>
            <w:jc w:val="right"/>
            <w:rPr>
              <w:lang w:val="en-US"/>
            </w:rPr>
          </w:pPr>
        </w:p>
        <w:p w:rsidR="00CF4200" w:rsidRPr="00CF4200" w:rsidRDefault="00A32079" w:rsidP="00CF4200">
          <w:pPr>
            <w:pStyle w:val="a5"/>
            <w:jc w:val="center"/>
            <w:rPr>
              <w:lang w:val="en-US"/>
            </w:rPr>
          </w:pPr>
          <w:sdt>
            <w:sdtPr>
              <w:id w:val="-769475384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F4200">
                <w:fldChar w:fldCharType="begin"/>
              </w:r>
              <w:r w:rsidR="00CF4200">
                <w:instrText xml:space="preserve"> PAGE   \* MERGEFORMAT </w:instrText>
              </w:r>
              <w:r w:rsidR="00CF4200">
                <w:fldChar w:fldCharType="separate"/>
              </w:r>
              <w:r>
                <w:rPr>
                  <w:noProof/>
                </w:rPr>
                <w:t>2</w:t>
              </w:r>
              <w:r w:rsidR="00CF4200">
                <w:rPr>
                  <w:noProof/>
                </w:rPr>
                <w:fldChar w:fldCharType="end"/>
              </w:r>
            </w:sdtContent>
          </w:sdt>
        </w:p>
      </w:tc>
    </w:tr>
  </w:tbl>
  <w:p w:rsidR="00CF4200" w:rsidRPr="00970456" w:rsidRDefault="00CF4200" w:rsidP="00970456">
    <w:pPr>
      <w:pStyle w:val="a5"/>
      <w:rPr>
        <w:sz w:val="2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788"/>
      <w:gridCol w:w="4810"/>
      <w:gridCol w:w="1389"/>
      <w:gridCol w:w="792"/>
    </w:tblGrid>
    <w:tr w:rsidR="00C17BFA" w:rsidTr="007934BD">
      <w:trPr>
        <w:trHeight w:val="131"/>
      </w:trPr>
      <w:tc>
        <w:tcPr>
          <w:tcW w:w="2802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4961" w:type="dxa"/>
          <w:vAlign w:val="center"/>
        </w:tcPr>
        <w:p w:rsidR="00C17BFA" w:rsidRPr="00CF4200" w:rsidRDefault="00C17BFA" w:rsidP="007934BD">
          <w:pPr>
            <w:jc w:val="center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  <w:tc>
        <w:tcPr>
          <w:tcW w:w="1417" w:type="dxa"/>
          <w:vAlign w:val="center"/>
        </w:tcPr>
        <w:p w:rsidR="00C17BFA" w:rsidRPr="00CF4200" w:rsidRDefault="00C17BFA" w:rsidP="007934BD">
          <w:pPr>
            <w:pStyle w:val="a5"/>
            <w:jc w:val="center"/>
            <w:rPr>
              <w:rFonts w:ascii="Times New Roman" w:hAnsi="Times New Roman"/>
              <w:noProof/>
              <w:sz w:val="10"/>
              <w:szCs w:val="10"/>
              <w:lang w:val="en-US"/>
            </w:rPr>
          </w:pPr>
        </w:p>
      </w:tc>
      <w:tc>
        <w:tcPr>
          <w:tcW w:w="815" w:type="dxa"/>
        </w:tcPr>
        <w:p w:rsidR="00C17BFA" w:rsidRPr="00CF4200" w:rsidRDefault="00C17BFA" w:rsidP="007934BD">
          <w:pPr>
            <w:pStyle w:val="a5"/>
            <w:jc w:val="right"/>
            <w:rPr>
              <w:rFonts w:ascii="Times New Roman" w:hAnsi="Times New Roman"/>
              <w:sz w:val="10"/>
              <w:szCs w:val="10"/>
              <w:lang w:val="en-US"/>
            </w:rPr>
          </w:pPr>
        </w:p>
      </w:tc>
    </w:tr>
    <w:tr w:rsidR="00C17BFA" w:rsidTr="007934BD">
      <w:trPr>
        <w:trHeight w:val="844"/>
      </w:trPr>
      <w:tc>
        <w:tcPr>
          <w:tcW w:w="2802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33A8F349" wp14:editId="738A0CF0">
                <wp:extent cx="1447800" cy="673958"/>
                <wp:effectExtent l="0" t="0" r="0" b="0"/>
                <wp:docPr id="45" name="Picture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A_Single_logo_[Full-Colour]_MOSV_9k_2024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63570" cy="6812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  <w:vAlign w:val="center"/>
        </w:tcPr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5800 гр. Плевен,  ул. „</w:t>
          </w:r>
          <w:proofErr w:type="spellStart"/>
          <w:r w:rsidRPr="00961680">
            <w:rPr>
              <w:rFonts w:ascii="Times New Roman" w:hAnsi="Times New Roman"/>
              <w:sz w:val="20"/>
              <w:szCs w:val="20"/>
            </w:rPr>
            <w:t>Чаталджа</w:t>
          </w:r>
          <w:proofErr w:type="spellEnd"/>
          <w:r>
            <w:rPr>
              <w:rFonts w:ascii="Times New Roman" w:hAnsi="Times New Roman"/>
              <w:sz w:val="20"/>
              <w:szCs w:val="20"/>
            </w:rPr>
            <w:t>“</w:t>
          </w:r>
          <w:r w:rsidRPr="00961680">
            <w:rPr>
              <w:rFonts w:ascii="Times New Roman" w:hAnsi="Times New Roman"/>
              <w:sz w:val="20"/>
              <w:szCs w:val="20"/>
            </w:rPr>
            <w:t xml:space="preserve"> №</w:t>
          </w:r>
          <w:r>
            <w:rPr>
              <w:rFonts w:ascii="Times New Roman" w:hAnsi="Times New Roman"/>
              <w:sz w:val="20"/>
              <w:szCs w:val="20"/>
            </w:rPr>
            <w:t xml:space="preserve"> </w:t>
          </w:r>
          <w:r w:rsidRPr="00961680">
            <w:rPr>
              <w:rFonts w:ascii="Times New Roman" w:hAnsi="Times New Roman"/>
              <w:sz w:val="20"/>
              <w:szCs w:val="20"/>
            </w:rPr>
            <w:t>60</w:t>
          </w:r>
        </w:p>
        <w:p w:rsidR="00C17BFA" w:rsidRPr="0096168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961680">
            <w:rPr>
              <w:rFonts w:ascii="Times New Roman" w:hAnsi="Times New Roman"/>
              <w:sz w:val="20"/>
              <w:szCs w:val="20"/>
            </w:rPr>
            <w:t>тел.: +359 64 88 51 00</w:t>
          </w:r>
        </w:p>
        <w:p w:rsidR="00C17BFA" w:rsidRPr="00CF4200" w:rsidRDefault="00C17BFA" w:rsidP="00C17BFA">
          <w:pPr>
            <w:jc w:val="center"/>
            <w:rPr>
              <w:rFonts w:ascii="Times New Roman" w:hAnsi="Times New Roman"/>
              <w:sz w:val="20"/>
              <w:szCs w:val="20"/>
              <w:lang w:val="en-US"/>
            </w:rPr>
          </w:pPr>
          <w:r w:rsidRPr="007E695A">
            <w:rPr>
              <w:rFonts w:ascii="Times New Roman" w:hAnsi="Times New Roman"/>
              <w:sz w:val="20"/>
              <w:szCs w:val="20"/>
            </w:rPr>
            <w:t>e-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mail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2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dunavbd@bddr.</w:t>
            </w:r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</w:hyperlink>
          <w:r>
            <w:rPr>
              <w:rFonts w:ascii="Times New Roman" w:hAnsi="Times New Roman"/>
              <w:sz w:val="20"/>
              <w:szCs w:val="20"/>
            </w:rPr>
            <w:t>,</w:t>
          </w:r>
          <w:r w:rsidRPr="007E695A">
            <w:rPr>
              <w:rFonts w:ascii="Times New Roman" w:hAnsi="Times New Roman"/>
              <w:sz w:val="20"/>
              <w:szCs w:val="20"/>
            </w:rPr>
            <w:t xml:space="preserve"> </w:t>
          </w:r>
          <w:proofErr w:type="spellStart"/>
          <w:r w:rsidRPr="007E695A">
            <w:rPr>
              <w:rFonts w:ascii="Times New Roman" w:hAnsi="Times New Roman"/>
              <w:sz w:val="20"/>
              <w:szCs w:val="20"/>
            </w:rPr>
            <w:t>web</w:t>
          </w:r>
          <w:proofErr w:type="spellEnd"/>
          <w:r w:rsidRPr="007E695A">
            <w:rPr>
              <w:rFonts w:ascii="Times New Roman" w:hAnsi="Times New Roman"/>
              <w:sz w:val="20"/>
              <w:szCs w:val="20"/>
            </w:rPr>
            <w:t xml:space="preserve">: </w:t>
          </w:r>
          <w:hyperlink r:id="rId3" w:history="1"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</w:rPr>
              <w:t>www.bd-dunav.</w:t>
            </w:r>
            <w:proofErr w:type="spellStart"/>
            <w:r w:rsidRPr="007E695A">
              <w:rPr>
                <w:rStyle w:val="aa"/>
                <w:rFonts w:ascii="Times New Roman" w:hAnsi="Times New Roman"/>
                <w:sz w:val="20"/>
                <w:szCs w:val="20"/>
                <w:u w:val="none"/>
                <w:lang w:val="en-US"/>
              </w:rPr>
              <w:t>bg</w:t>
            </w:r>
            <w:proofErr w:type="spellEnd"/>
          </w:hyperlink>
        </w:p>
      </w:tc>
      <w:tc>
        <w:tcPr>
          <w:tcW w:w="1417" w:type="dxa"/>
          <w:vAlign w:val="center"/>
        </w:tcPr>
        <w:p w:rsidR="00C17BFA" w:rsidRDefault="00C17BFA" w:rsidP="007934BD">
          <w:pPr>
            <w:pStyle w:val="a5"/>
            <w:jc w:val="center"/>
            <w:rPr>
              <w:lang w:val="en-US"/>
            </w:rPr>
          </w:pPr>
          <w:r>
            <w:rPr>
              <w:noProof/>
              <w:lang w:eastAsia="bg-BG"/>
            </w:rPr>
            <w:drawing>
              <wp:inline distT="0" distB="0" distL="0" distR="0" wp14:anchorId="23E9F958" wp14:editId="620F7344">
                <wp:extent cx="381000" cy="381000"/>
                <wp:effectExtent l="0" t="0" r="0" b="0"/>
                <wp:docPr id="46" name="Picture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000" cy="381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5" w:type="dxa"/>
        </w:tcPr>
        <w:p w:rsidR="00C17BFA" w:rsidRDefault="00C17BFA" w:rsidP="007934BD">
          <w:pPr>
            <w:pStyle w:val="a5"/>
            <w:jc w:val="right"/>
            <w:rPr>
              <w:lang w:val="en-US"/>
            </w:rPr>
          </w:pPr>
        </w:p>
        <w:p w:rsidR="00C17BFA" w:rsidRPr="00CF4200" w:rsidRDefault="00A32079" w:rsidP="007934BD">
          <w:pPr>
            <w:pStyle w:val="a5"/>
            <w:jc w:val="center"/>
            <w:rPr>
              <w:lang w:val="en-US"/>
            </w:rPr>
          </w:pPr>
          <w:sdt>
            <w:sdtPr>
              <w:id w:val="-492559107"/>
              <w:docPartObj>
                <w:docPartGallery w:val="Page Numbers (Bottom of Page)"/>
                <w:docPartUnique/>
              </w:docPartObj>
            </w:sdtPr>
            <w:sdtEndPr>
              <w:rPr>
                <w:noProof/>
              </w:rPr>
            </w:sdtEndPr>
            <w:sdtContent>
              <w:r w:rsidR="00C17BFA">
                <w:fldChar w:fldCharType="begin"/>
              </w:r>
              <w:r w:rsidR="00C17BFA">
                <w:instrText xml:space="preserve"> PAGE   \* MERGEFORMAT </w:instrText>
              </w:r>
              <w:r w:rsidR="00C17BFA">
                <w:fldChar w:fldCharType="separate"/>
              </w:r>
              <w:r>
                <w:rPr>
                  <w:noProof/>
                </w:rPr>
                <w:t>1</w:t>
              </w:r>
              <w:r w:rsidR="00C17BFA">
                <w:rPr>
                  <w:noProof/>
                </w:rPr>
                <w:fldChar w:fldCharType="end"/>
              </w:r>
            </w:sdtContent>
          </w:sdt>
        </w:p>
      </w:tc>
    </w:tr>
  </w:tbl>
  <w:p w:rsidR="00A201E4" w:rsidRPr="00C17BFA" w:rsidRDefault="00A201E4" w:rsidP="00C17BFA">
    <w:pPr>
      <w:pStyle w:val="a5"/>
      <w:rPr>
        <w:sz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9E5" w:rsidRDefault="000F19E5" w:rsidP="00A201E4">
      <w:pPr>
        <w:spacing w:after="0" w:line="240" w:lineRule="auto"/>
      </w:pPr>
      <w:r>
        <w:separator/>
      </w:r>
    </w:p>
  </w:footnote>
  <w:footnote w:type="continuationSeparator" w:id="0">
    <w:p w:rsidR="000F19E5" w:rsidRDefault="000F19E5" w:rsidP="00A201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456" w:rsidRPr="00970456" w:rsidRDefault="00970456">
    <w:pPr>
      <w:pStyle w:val="a3"/>
      <w:rPr>
        <w:rFonts w:ascii="Times New Roman" w:hAnsi="Times New Roman"/>
        <w:color w:val="FFFFFF" w:themeColor="background1"/>
        <w:sz w:val="24"/>
        <w:szCs w:val="24"/>
        <w:lang w:val="en-US"/>
      </w:rPr>
    </w:pPr>
    <w:r w:rsidRPr="00970456">
      <w:rPr>
        <w:rFonts w:ascii="Times New Roman" w:hAnsi="Times New Roman"/>
        <w:color w:val="FFFFFF" w:themeColor="background1"/>
        <w:sz w:val="24"/>
        <w:szCs w:val="24"/>
        <w:lang w:val="en-US"/>
      </w:rPr>
      <w:t>.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caps/>
        <w:sz w:val="28"/>
        <w:szCs w:val="28"/>
      </w:rPr>
    </w:pPr>
    <w:r>
      <w:rPr>
        <w:rFonts w:ascii="Times New Roman" w:hAnsi="Times New Roman"/>
        <w:noProof/>
        <w:sz w:val="28"/>
        <w:szCs w:val="28"/>
        <w:lang w:eastAsia="bg-BG"/>
      </w:rPr>
      <w:drawing>
        <wp:anchor distT="0" distB="0" distL="114300" distR="114300" simplePos="0" relativeHeight="251659264" behindDoc="0" locked="0" layoutInCell="1" allowOverlap="0" wp14:anchorId="4C86BF06" wp14:editId="685B148E">
          <wp:simplePos x="0" y="0"/>
          <wp:positionH relativeFrom="column">
            <wp:posOffset>-44450</wp:posOffset>
          </wp:positionH>
          <wp:positionV relativeFrom="paragraph">
            <wp:posOffset>-19685</wp:posOffset>
          </wp:positionV>
          <wp:extent cx="755015" cy="1111250"/>
          <wp:effectExtent l="0" t="0" r="6985" b="0"/>
          <wp:wrapSquare wrapText="bothSides"/>
          <wp:docPr id="44" name="Picture 44" descr="L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i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15" cy="1111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9308174" wp14:editId="24E2E7E7">
              <wp:simplePos x="0" y="0"/>
              <wp:positionH relativeFrom="column">
                <wp:posOffset>685800</wp:posOffset>
              </wp:positionH>
              <wp:positionV relativeFrom="paragraph">
                <wp:posOffset>145415</wp:posOffset>
              </wp:positionV>
              <wp:extent cx="0" cy="792480"/>
              <wp:effectExtent l="9525" t="12065" r="9525" b="508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79248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line w14:anchorId="62FE6BCE"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1.45pt" to="54pt,7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l5HAIAADU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"/>
          </w:pict>
        </mc:Fallback>
      </mc:AlternateContent>
    </w:r>
    <w:r w:rsidRPr="002C7C1B">
      <w:rPr>
        <w:rFonts w:ascii="Times New Roman" w:hAnsi="Times New Roman"/>
        <w:b/>
        <w:caps/>
        <w:sz w:val="28"/>
        <w:szCs w:val="28"/>
      </w:rPr>
      <w:t>Република България</w:t>
    </w:r>
  </w:p>
  <w:p w:rsidR="00A201E4" w:rsidRPr="002C7C1B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b/>
        <w:sz w:val="28"/>
        <w:szCs w:val="28"/>
      </w:rPr>
    </w:pPr>
    <w:r w:rsidRPr="002C7C1B">
      <w:rPr>
        <w:rFonts w:ascii="Times New Roman" w:hAnsi="Times New Roman"/>
        <w:b/>
        <w:sz w:val="28"/>
        <w:szCs w:val="28"/>
      </w:rPr>
      <w:t>Министерство на околната среда и водите</w:t>
    </w:r>
  </w:p>
  <w:p w:rsidR="00A201E4" w:rsidRPr="00A201E4" w:rsidRDefault="00A201E4" w:rsidP="00DA4763">
    <w:pPr>
      <w:pStyle w:val="a3"/>
      <w:tabs>
        <w:tab w:val="left" w:pos="1276"/>
        <w:tab w:val="left" w:pos="1418"/>
      </w:tabs>
      <w:spacing w:before="180" w:after="180"/>
      <w:jc w:val="both"/>
      <w:rPr>
        <w:rFonts w:ascii="Times New Roman" w:hAnsi="Times New Roman"/>
        <w:sz w:val="28"/>
        <w:szCs w:val="28"/>
        <w:lang w:val="en-US"/>
      </w:rPr>
    </w:pPr>
    <w:proofErr w:type="spellStart"/>
    <w:r w:rsidRPr="002C7C1B">
      <w:rPr>
        <w:rFonts w:ascii="Times New Roman" w:hAnsi="Times New Roman"/>
        <w:sz w:val="28"/>
        <w:szCs w:val="28"/>
      </w:rPr>
      <w:t>Бас</w:t>
    </w:r>
    <w:r>
      <w:rPr>
        <w:rFonts w:ascii="Times New Roman" w:hAnsi="Times New Roman"/>
        <w:sz w:val="28"/>
        <w:szCs w:val="28"/>
      </w:rPr>
      <w:t>ейнова</w:t>
    </w:r>
    <w:proofErr w:type="spellEnd"/>
    <w:r>
      <w:rPr>
        <w:rFonts w:ascii="Times New Roman" w:hAnsi="Times New Roman"/>
        <w:sz w:val="28"/>
        <w:szCs w:val="28"/>
      </w:rPr>
      <w:t xml:space="preserve"> дирекция „Дунавски район“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B4FAB"/>
    <w:multiLevelType w:val="multilevel"/>
    <w:tmpl w:val="50B82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1750E5"/>
    <w:multiLevelType w:val="hybridMultilevel"/>
    <w:tmpl w:val="561CF8D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702CF"/>
    <w:multiLevelType w:val="hybridMultilevel"/>
    <w:tmpl w:val="D9D69EF4"/>
    <w:lvl w:ilvl="0" w:tplc="0402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185B16B9"/>
    <w:multiLevelType w:val="hybridMultilevel"/>
    <w:tmpl w:val="3C201032"/>
    <w:lvl w:ilvl="0" w:tplc="04020013">
      <w:start w:val="1"/>
      <w:numFmt w:val="upperRoman"/>
      <w:lvlText w:val="%1."/>
      <w:lvlJc w:val="right"/>
      <w:pPr>
        <w:tabs>
          <w:tab w:val="num" w:pos="644"/>
        </w:tabs>
        <w:ind w:left="64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FB46FB"/>
    <w:multiLevelType w:val="hybridMultilevel"/>
    <w:tmpl w:val="D7DCC572"/>
    <w:lvl w:ilvl="0" w:tplc="C44C1BD4"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22D469B5"/>
    <w:multiLevelType w:val="hybridMultilevel"/>
    <w:tmpl w:val="34FC02BE"/>
    <w:lvl w:ilvl="0" w:tplc="399095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46BF9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C9249A"/>
    <w:multiLevelType w:val="hybridMultilevel"/>
    <w:tmpl w:val="57C2347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017BBD"/>
    <w:multiLevelType w:val="hybridMultilevel"/>
    <w:tmpl w:val="CF9AF13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192D04"/>
    <w:multiLevelType w:val="hybridMultilevel"/>
    <w:tmpl w:val="C3F8831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7524C32"/>
    <w:multiLevelType w:val="hybridMultilevel"/>
    <w:tmpl w:val="C85AC1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BA1A4B"/>
    <w:multiLevelType w:val="multilevel"/>
    <w:tmpl w:val="C2523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A77808"/>
    <w:multiLevelType w:val="hybridMultilevel"/>
    <w:tmpl w:val="D32E1D1E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C3A3539"/>
    <w:multiLevelType w:val="hybridMultilevel"/>
    <w:tmpl w:val="EDA459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0D2E67"/>
    <w:multiLevelType w:val="multilevel"/>
    <w:tmpl w:val="015C6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EB352D"/>
    <w:multiLevelType w:val="hybridMultilevel"/>
    <w:tmpl w:val="89A282F8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5E3520"/>
    <w:multiLevelType w:val="hybridMultilevel"/>
    <w:tmpl w:val="AC7A7270"/>
    <w:lvl w:ilvl="0" w:tplc="0402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1"/>
  </w:num>
  <w:num w:numId="5">
    <w:abstractNumId w:val="2"/>
  </w:num>
  <w:num w:numId="6">
    <w:abstractNumId w:val="0"/>
  </w:num>
  <w:num w:numId="7">
    <w:abstractNumId w:val="12"/>
  </w:num>
  <w:num w:numId="8">
    <w:abstractNumId w:val="16"/>
  </w:num>
  <w:num w:numId="9">
    <w:abstractNumId w:val="7"/>
  </w:num>
  <w:num w:numId="10">
    <w:abstractNumId w:val="15"/>
  </w:num>
  <w:num w:numId="11">
    <w:abstractNumId w:val="10"/>
  </w:num>
  <w:num w:numId="12">
    <w:abstractNumId w:val="13"/>
  </w:num>
  <w:num w:numId="13">
    <w:abstractNumId w:val="1"/>
  </w:num>
  <w:num w:numId="14">
    <w:abstractNumId w:val="9"/>
  </w:num>
  <w:num w:numId="15">
    <w:abstractNumId w:val="8"/>
  </w:num>
  <w:num w:numId="16">
    <w:abstractNumId w:val="1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231"/>
    <w:rsid w:val="00031CDC"/>
    <w:rsid w:val="00082857"/>
    <w:rsid w:val="000A3869"/>
    <w:rsid w:val="000F19E5"/>
    <w:rsid w:val="001E0E03"/>
    <w:rsid w:val="001E2BE6"/>
    <w:rsid w:val="001F3879"/>
    <w:rsid w:val="00206F45"/>
    <w:rsid w:val="00246D23"/>
    <w:rsid w:val="00263CA0"/>
    <w:rsid w:val="00270C45"/>
    <w:rsid w:val="00293875"/>
    <w:rsid w:val="002C50BC"/>
    <w:rsid w:val="002D2ACB"/>
    <w:rsid w:val="003A336B"/>
    <w:rsid w:val="003C334D"/>
    <w:rsid w:val="0048764D"/>
    <w:rsid w:val="004947D5"/>
    <w:rsid w:val="004B793D"/>
    <w:rsid w:val="004F528B"/>
    <w:rsid w:val="00617E1D"/>
    <w:rsid w:val="00674CCC"/>
    <w:rsid w:val="00690C18"/>
    <w:rsid w:val="006E2AB0"/>
    <w:rsid w:val="006E724B"/>
    <w:rsid w:val="00761111"/>
    <w:rsid w:val="007F2E27"/>
    <w:rsid w:val="00845220"/>
    <w:rsid w:val="008D0728"/>
    <w:rsid w:val="008D7545"/>
    <w:rsid w:val="008F683F"/>
    <w:rsid w:val="00900DB3"/>
    <w:rsid w:val="00957DED"/>
    <w:rsid w:val="00970456"/>
    <w:rsid w:val="009A15DE"/>
    <w:rsid w:val="00A201E4"/>
    <w:rsid w:val="00A21658"/>
    <w:rsid w:val="00A32079"/>
    <w:rsid w:val="00A4270A"/>
    <w:rsid w:val="00A53DA9"/>
    <w:rsid w:val="00A90B8E"/>
    <w:rsid w:val="00B01F58"/>
    <w:rsid w:val="00C016D0"/>
    <w:rsid w:val="00C17BFA"/>
    <w:rsid w:val="00C50187"/>
    <w:rsid w:val="00CE376A"/>
    <w:rsid w:val="00CE731D"/>
    <w:rsid w:val="00CF4200"/>
    <w:rsid w:val="00D2164A"/>
    <w:rsid w:val="00D52FF1"/>
    <w:rsid w:val="00DA4763"/>
    <w:rsid w:val="00DA4A85"/>
    <w:rsid w:val="00DC0C6B"/>
    <w:rsid w:val="00E21941"/>
    <w:rsid w:val="00ED1078"/>
    <w:rsid w:val="00EF5231"/>
    <w:rsid w:val="00F131CE"/>
    <w:rsid w:val="00F14589"/>
    <w:rsid w:val="00F67D28"/>
    <w:rsid w:val="00F84186"/>
    <w:rsid w:val="00FD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;"/>
  <w15:docId w15:val="{23B4DF82-A832-4879-A8D6-1D73E1850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AB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A201E4"/>
  </w:style>
  <w:style w:type="paragraph" w:styleId="a5">
    <w:name w:val="footer"/>
    <w:basedOn w:val="a"/>
    <w:link w:val="a6"/>
    <w:uiPriority w:val="99"/>
    <w:unhideWhenUsed/>
    <w:rsid w:val="00A201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A201E4"/>
  </w:style>
  <w:style w:type="paragraph" w:styleId="a7">
    <w:name w:val="Balloon Text"/>
    <w:basedOn w:val="a"/>
    <w:link w:val="a8"/>
    <w:uiPriority w:val="99"/>
    <w:semiHidden/>
    <w:unhideWhenUsed/>
    <w:rsid w:val="00A201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A201E4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39"/>
    <w:rsid w:val="00CF4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nhideWhenUsed/>
    <w:rsid w:val="00CF4200"/>
    <w:rPr>
      <w:color w:val="0000FF"/>
      <w:u w:val="single"/>
    </w:rPr>
  </w:style>
  <w:style w:type="paragraph" w:customStyle="1" w:styleId="CharCharChar">
    <w:name w:val="Char Char Char"/>
    <w:basedOn w:val="a"/>
    <w:semiHidden/>
    <w:rsid w:val="00FD1CEC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0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navbd@bddr.bg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zaplata.bg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jobs.bg/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bd-dunav.b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d-dunav.bg/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bd-dunav.bg" TargetMode="External"/><Relationship Id="rId2" Type="http://schemas.openxmlformats.org/officeDocument/2006/relationships/hyperlink" Target="mailto:dunavbd@bddr.bg" TargetMode="External"/><Relationship Id="rId1" Type="http://schemas.openxmlformats.org/officeDocument/2006/relationships/image" Target="media/image1.jpeg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71B1A-7F4E-459E-B1FF-70B1C20C3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2</Pages>
  <Words>921</Words>
  <Characters>5256</Characters>
  <Application>Microsoft Office Word</Application>
  <DocSecurity>0</DocSecurity>
  <Lines>43</Lines>
  <Paragraphs>12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2025-11-05T09:23:00Z</cp:lastPrinted>
  <dcterms:created xsi:type="dcterms:W3CDTF">2025-11-04T07:35:00Z</dcterms:created>
  <dcterms:modified xsi:type="dcterms:W3CDTF">2025-11-05T09:37:00Z</dcterms:modified>
</cp:coreProperties>
</file>